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7F6CD9">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7F6CD9"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Pr="007F6CD9"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gridCol w:w="669"/>
      </w:tblGrid>
      <w:tr w:rsidR="007F6CD9" w:rsidTr="007F6CD9">
        <w:tc>
          <w:tcPr>
            <w:tcW w:w="10201" w:type="dxa"/>
          </w:tcPr>
          <w:p w:rsidR="007F6CD9" w:rsidRDefault="00DB0366"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(1)</w:t>
            </w:r>
          </w:p>
        </w:tc>
      </w:tr>
      <w:tr w:rsidR="007F6CD9" w:rsidTr="007F6CD9">
        <w:tc>
          <w:tcPr>
            <w:tcW w:w="10201" w:type="dxa"/>
          </w:tcPr>
          <w:p w:rsidR="007F6CD9" w:rsidRDefault="007F6CD9" w:rsidP="00976433">
            <w:pPr>
              <w:ind w:firstLine="0"/>
              <w:contextualSpacing/>
              <w:mirrorIndents/>
              <w:rPr>
                <w:iCs/>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(2)</w:t>
            </w:r>
          </w:p>
        </w:tc>
      </w:tr>
      <w:tr w:rsidR="007F6CD9" w:rsidTr="007F6CD9">
        <w:tc>
          <w:tcPr>
            <w:tcW w:w="10201" w:type="dxa"/>
          </w:tcPr>
          <w:p w:rsidR="007F6CD9" w:rsidRDefault="007F6CD9" w:rsidP="00976433">
            <w:pPr>
              <w:ind w:firstLine="0"/>
              <w:contextualSpacing/>
              <w:mirrorIndents/>
              <w:rPr>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The full paper has to be submitted electronically via the website of the conference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F6CD9">
      <w:pPr>
        <w:ind w:left="426" w:hanging="426"/>
        <w:mirrorIndents/>
        <w:rPr>
          <w:sz w:val="22"/>
          <w:szCs w:val="22"/>
        </w:rPr>
      </w:pPr>
      <w:r>
        <w:rPr>
          <w:sz w:val="22"/>
          <w:szCs w:val="22"/>
        </w:rPr>
        <w:t xml:space="preserve">[1] </w:t>
      </w:r>
      <w:r w:rsidR="007F6CD9">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F6CD9">
      <w:pPr>
        <w:ind w:left="426" w:hanging="426"/>
        <w:mirrorIndents/>
        <w:rPr>
          <w:sz w:val="22"/>
          <w:szCs w:val="22"/>
        </w:rPr>
      </w:pPr>
      <w:r>
        <w:rPr>
          <w:sz w:val="22"/>
          <w:szCs w:val="22"/>
        </w:rPr>
        <w:t xml:space="preserve">[2] </w:t>
      </w:r>
      <w:r w:rsidR="007F6CD9">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7F6CD9">
      <w:pPr>
        <w:ind w:left="426" w:hanging="426"/>
        <w:rPr>
          <w:sz w:val="22"/>
          <w:szCs w:val="22"/>
        </w:rPr>
      </w:pPr>
      <w:r>
        <w:rPr>
          <w:sz w:val="22"/>
          <w:szCs w:val="22"/>
        </w:rPr>
        <w:t xml:space="preserve">[3] </w:t>
      </w:r>
      <w:r w:rsidR="007F6CD9">
        <w:rPr>
          <w:sz w:val="22"/>
          <w:szCs w:val="22"/>
        </w:rPr>
        <w:tab/>
      </w:r>
      <w:r>
        <w:rPr>
          <w:sz w:val="22"/>
          <w:szCs w:val="22"/>
        </w:rPr>
        <w:t xml:space="preserve">J. P. Wilkinson, “Nonlinear resonant circuit devices,” U.S. Patent 3 624 125, July 16, 1990. </w:t>
      </w:r>
    </w:p>
    <w:p w:rsidR="00E9781F" w:rsidRDefault="00E9781F" w:rsidP="007F6CD9">
      <w:pPr>
        <w:ind w:left="426" w:hanging="426"/>
        <w:mirrorIndents/>
        <w:rPr>
          <w:sz w:val="22"/>
          <w:szCs w:val="22"/>
        </w:rPr>
      </w:pPr>
      <w:r>
        <w:rPr>
          <w:sz w:val="22"/>
          <w:szCs w:val="22"/>
        </w:rPr>
        <w:t xml:space="preserve">[4] </w:t>
      </w:r>
      <w:r w:rsidR="007F6CD9">
        <w:rPr>
          <w:sz w:val="22"/>
          <w:szCs w:val="22"/>
        </w:rPr>
        <w:tab/>
      </w:r>
      <w:r>
        <w:rPr>
          <w:sz w:val="22"/>
          <w:szCs w:val="22"/>
        </w:rPr>
        <w:t>J. O. Williams, “Narrow-band analyzer,” Ph.D. dissertation, Dept. Elect. Eng., Harvard Univ., Cambridge, MA.</w:t>
      </w:r>
    </w:p>
    <w:p w:rsidR="00E9781F" w:rsidRPr="002976A3" w:rsidRDefault="00E9781F" w:rsidP="007F6CD9">
      <w:pPr>
        <w:ind w:left="426" w:hanging="426"/>
        <w:rPr>
          <w:sz w:val="22"/>
          <w:szCs w:val="22"/>
        </w:rPr>
      </w:pPr>
      <w:r>
        <w:rPr>
          <w:sz w:val="22"/>
          <w:szCs w:val="22"/>
        </w:rPr>
        <w:t xml:space="preserve">[5] </w:t>
      </w:r>
      <w:r w:rsidR="007F6CD9">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F6CD9">
      <w:pPr>
        <w:ind w:left="426" w:hanging="426"/>
        <w:rPr>
          <w:sz w:val="22"/>
          <w:szCs w:val="22"/>
        </w:rPr>
      </w:pPr>
      <w:r>
        <w:rPr>
          <w:sz w:val="22"/>
          <w:szCs w:val="22"/>
        </w:rPr>
        <w:t xml:space="preserve">[6] </w:t>
      </w:r>
      <w:r w:rsidR="007F6CD9">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F6CD9">
      <w:pPr>
        <w:ind w:left="426" w:hanging="426"/>
        <w:rPr>
          <w:sz w:val="22"/>
          <w:szCs w:val="22"/>
        </w:rPr>
      </w:pPr>
      <w:r>
        <w:rPr>
          <w:sz w:val="22"/>
          <w:szCs w:val="22"/>
        </w:rPr>
        <w:t xml:space="preserve">[7] </w:t>
      </w:r>
      <w:r w:rsidR="007F6CD9">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9"/>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66" w:rsidRDefault="00DB0366">
      <w:r>
        <w:separator/>
      </w:r>
    </w:p>
  </w:endnote>
  <w:endnote w:type="continuationSeparator" w:id="0">
    <w:p w:rsidR="00DB0366" w:rsidRDefault="00DB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9B" w:rsidRDefault="002E0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783D6A" w:rsidRDefault="007543B6" w:rsidP="001D244E">
    <w:pPr>
      <w:pStyle w:val="Footer"/>
      <w:ind w:firstLine="0"/>
      <w:jc w:val="center"/>
      <w:rPr>
        <w:sz w:val="22"/>
      </w:rPr>
    </w:pPr>
    <w:r>
      <w:t>SNSM</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FA5993">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7543B6" w:rsidP="001D244E">
    <w:pPr>
      <w:pStyle w:val="Footer"/>
      <w:ind w:firstLine="0"/>
      <w:jc w:val="center"/>
      <w:rPr>
        <w:sz w:val="22"/>
        <w:lang w:val="sl-SI"/>
      </w:rPr>
    </w:pPr>
    <w:r>
      <w:rPr>
        <w:sz w:val="22"/>
        <w:lang w:val="sl-SI"/>
      </w:rPr>
      <w:t>SNSM</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FA5993">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66" w:rsidRDefault="00DB0366">
      <w:r>
        <w:separator/>
      </w:r>
    </w:p>
  </w:footnote>
  <w:footnote w:type="continuationSeparator" w:id="0">
    <w:p w:rsidR="00DB0366" w:rsidRDefault="00DB0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9B" w:rsidRDefault="002E0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9B" w:rsidRDefault="002E0F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2E0F9B" w:rsidRPr="002E0F9B">
      <w:rPr>
        <w:i/>
        <w:lang w:val="en-CA"/>
      </w:rPr>
      <w:t>3</w:t>
    </w:r>
    <w:r w:rsidR="002E0F9B" w:rsidRPr="002E0F9B">
      <w:rPr>
        <w:i/>
        <w:vertAlign w:val="superscript"/>
        <w:lang w:val="en-CA"/>
      </w:rPr>
      <w:t>rd</w:t>
    </w:r>
    <w:r w:rsidR="002E0F9B" w:rsidRPr="002E0F9B">
      <w:rPr>
        <w:i/>
        <w:lang w:val="en-CA"/>
      </w:rPr>
      <w:t xml:space="preserve"> World Congress on Electrical Engineering and Computer Systems and Science (EECSS'17)</w:t>
    </w:r>
  </w:p>
  <w:p w:rsidR="00CC196B" w:rsidRDefault="002E0F9B" w:rsidP="00CC196B">
    <w:pPr>
      <w:pStyle w:val="Footer"/>
      <w:tabs>
        <w:tab w:val="left" w:pos="720"/>
      </w:tabs>
      <w:ind w:firstLine="0"/>
      <w:jc w:val="left"/>
      <w:rPr>
        <w:i/>
        <w:lang w:val="en-CA"/>
      </w:rPr>
    </w:pPr>
    <w:r>
      <w:rPr>
        <w:i/>
        <w:lang w:val="en-CA"/>
      </w:rPr>
      <w:t>Rome, Italy</w:t>
    </w:r>
    <w:r w:rsidR="007F6CD9">
      <w:rPr>
        <w:i/>
        <w:lang w:val="en-CA"/>
      </w:rPr>
      <w:t xml:space="preserve"> – </w:t>
    </w:r>
    <w:r>
      <w:rPr>
        <w:i/>
        <w:lang w:val="en-CA"/>
      </w:rPr>
      <w:t>June</w:t>
    </w:r>
    <w:r w:rsidR="007F6CD9">
      <w:rPr>
        <w:i/>
        <w:lang w:val="en-CA"/>
      </w:rPr>
      <w:t xml:space="preserve"> 5 – 6, 2017</w:t>
    </w:r>
  </w:p>
  <w:p w:rsidR="00A47C1A" w:rsidRDefault="002E0F9B" w:rsidP="00CC196B">
    <w:pPr>
      <w:pStyle w:val="Header"/>
      <w:tabs>
        <w:tab w:val="left" w:pos="1701"/>
        <w:tab w:val="left" w:pos="2268"/>
        <w:tab w:val="left" w:pos="5670"/>
        <w:tab w:val="left" w:pos="6237"/>
      </w:tabs>
      <w:ind w:firstLine="0"/>
      <w:jc w:val="left"/>
      <w:rPr>
        <w:i/>
        <w:lang w:val="hr-HR"/>
      </w:rPr>
    </w:pPr>
    <w:r>
      <w:rPr>
        <w:i/>
        <w:lang w:val="hr-HR"/>
      </w:rPr>
      <w:t xml:space="preserve">Paper No. </w:t>
    </w:r>
    <w:r w:rsidR="007543B6">
      <w:rPr>
        <w:i/>
        <w:lang w:val="hr-HR"/>
      </w:rPr>
      <w:t>SNSM</w:t>
    </w:r>
    <w:r w:rsidR="00CC196B">
      <w:rPr>
        <w:i/>
        <w:lang w:val="hr-HR"/>
      </w:rPr>
      <w:t xml:space="preserve"> XXX (The number assigned by the OpenConf System)</w:t>
    </w:r>
  </w:p>
  <w:p w:rsidR="00FA5993" w:rsidRDefault="00FA5993" w:rsidP="00CC196B">
    <w:pPr>
      <w:pStyle w:val="Header"/>
      <w:tabs>
        <w:tab w:val="left" w:pos="1701"/>
        <w:tab w:val="left" w:pos="2268"/>
        <w:tab w:val="left" w:pos="5670"/>
        <w:tab w:val="left" w:pos="6237"/>
      </w:tabs>
      <w:ind w:firstLine="0"/>
      <w:jc w:val="left"/>
      <w:rPr>
        <w:i/>
        <w:lang w:val="hr-HR"/>
      </w:rPr>
    </w:pPr>
    <w:r>
      <w:rPr>
        <w:i/>
        <w:lang w:val="hr-HR"/>
      </w:rPr>
      <w:t>ISSN: TBA</w:t>
    </w:r>
  </w:p>
  <w:p w:rsidR="00FA5993" w:rsidRPr="00CC196B" w:rsidRDefault="00FA5993" w:rsidP="00CC196B">
    <w:pPr>
      <w:pStyle w:val="Header"/>
      <w:tabs>
        <w:tab w:val="left" w:pos="1701"/>
        <w:tab w:val="left" w:pos="2268"/>
        <w:tab w:val="left" w:pos="5670"/>
        <w:tab w:val="left" w:pos="6237"/>
      </w:tabs>
      <w:ind w:firstLine="0"/>
      <w:jc w:val="left"/>
      <w:rPr>
        <w:i/>
        <w:lang w:val="hr-HR"/>
      </w:rPr>
    </w:pPr>
    <w:r>
      <w:rPr>
        <w:i/>
        <w:lang w:val="hr-HR"/>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82189"/>
    <w:rsid w:val="00095DE1"/>
    <w:rsid w:val="000C35BD"/>
    <w:rsid w:val="000C7419"/>
    <w:rsid w:val="000E100A"/>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A47"/>
    <w:rsid w:val="0024718D"/>
    <w:rsid w:val="002976A3"/>
    <w:rsid w:val="002A53D1"/>
    <w:rsid w:val="002A7844"/>
    <w:rsid w:val="002B47A5"/>
    <w:rsid w:val="002C5633"/>
    <w:rsid w:val="002E0F9B"/>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D37"/>
    <w:rsid w:val="00425E7C"/>
    <w:rsid w:val="00426695"/>
    <w:rsid w:val="00427364"/>
    <w:rsid w:val="00431704"/>
    <w:rsid w:val="004334AC"/>
    <w:rsid w:val="00435633"/>
    <w:rsid w:val="00447433"/>
    <w:rsid w:val="00454709"/>
    <w:rsid w:val="0046374D"/>
    <w:rsid w:val="00474D36"/>
    <w:rsid w:val="0047581A"/>
    <w:rsid w:val="004762B3"/>
    <w:rsid w:val="00476747"/>
    <w:rsid w:val="0048312F"/>
    <w:rsid w:val="00493345"/>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43C4C"/>
    <w:rsid w:val="006524D9"/>
    <w:rsid w:val="00660905"/>
    <w:rsid w:val="0067379C"/>
    <w:rsid w:val="006807CF"/>
    <w:rsid w:val="006D58C0"/>
    <w:rsid w:val="006E5B59"/>
    <w:rsid w:val="006F504F"/>
    <w:rsid w:val="00712C0A"/>
    <w:rsid w:val="00713DC6"/>
    <w:rsid w:val="00716DC7"/>
    <w:rsid w:val="007543B6"/>
    <w:rsid w:val="00755210"/>
    <w:rsid w:val="00760288"/>
    <w:rsid w:val="00783D6A"/>
    <w:rsid w:val="007F6CD9"/>
    <w:rsid w:val="0084627A"/>
    <w:rsid w:val="008501E7"/>
    <w:rsid w:val="00873352"/>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C196B"/>
    <w:rsid w:val="00CD521C"/>
    <w:rsid w:val="00CD71FD"/>
    <w:rsid w:val="00CF000A"/>
    <w:rsid w:val="00D06567"/>
    <w:rsid w:val="00D149AD"/>
    <w:rsid w:val="00D236A8"/>
    <w:rsid w:val="00D2747C"/>
    <w:rsid w:val="00D27C05"/>
    <w:rsid w:val="00D350F3"/>
    <w:rsid w:val="00D4130B"/>
    <w:rsid w:val="00D47D12"/>
    <w:rsid w:val="00D52F58"/>
    <w:rsid w:val="00D60060"/>
    <w:rsid w:val="00D60208"/>
    <w:rsid w:val="00DA463A"/>
    <w:rsid w:val="00DB0366"/>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5993"/>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7386-F6D7-4A2D-8AC3-E896CC59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7142</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2015-08-12T15:16:00Z</cp:lastPrinted>
  <dcterms:created xsi:type="dcterms:W3CDTF">2016-05-27T14:56:00Z</dcterms:created>
  <dcterms:modified xsi:type="dcterms:W3CDTF">2016-11-01T20:16:00Z</dcterms:modified>
</cp:coreProperties>
</file>